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B" w:rsidRPr="005E01EB" w:rsidRDefault="004D75BB" w:rsidP="004D75BB">
      <w:pPr>
        <w:tabs>
          <w:tab w:val="clear" w:pos="1800"/>
          <w:tab w:val="left" w:pos="1080"/>
        </w:tabs>
        <w:spacing w:after="120"/>
        <w:ind w:firstLine="0"/>
        <w:rPr>
          <w:sz w:val="24"/>
          <w:szCs w:val="24"/>
          <w:lang w:val="ru-RU"/>
        </w:rPr>
      </w:pPr>
      <w:r w:rsidRPr="005E01EB">
        <w:rPr>
          <w:sz w:val="24"/>
          <w:szCs w:val="24"/>
          <w:lang w:val="ru-RU"/>
        </w:rPr>
        <w:tab/>
        <w:t>На основу чл</w:t>
      </w:r>
      <w:bookmarkStart w:id="0" w:name="_GoBack"/>
      <w:bookmarkEnd w:id="0"/>
      <w:r w:rsidRPr="005E01EB">
        <w:rPr>
          <w:sz w:val="24"/>
          <w:szCs w:val="24"/>
          <w:lang w:val="ru-RU"/>
        </w:rPr>
        <w:t>ана 8. Пословника Републичке изборне комисије (</w:t>
      </w:r>
      <w:r w:rsidRPr="005E01EB">
        <w:rPr>
          <w:sz w:val="24"/>
          <w:szCs w:val="24"/>
          <w:lang w:val="sr-Cyrl-RS"/>
        </w:rPr>
        <w:t>„</w:t>
      </w:r>
      <w:r w:rsidRPr="005E01EB">
        <w:rPr>
          <w:sz w:val="24"/>
          <w:szCs w:val="24"/>
          <w:lang w:val="ru-RU"/>
        </w:rPr>
        <w:t>Службени гласник РС</w:t>
      </w:r>
      <w:r w:rsidRPr="005E01EB">
        <w:rPr>
          <w:sz w:val="24"/>
          <w:szCs w:val="24"/>
          <w:lang w:val="sr-Cyrl-RS"/>
        </w:rPr>
        <w:t>“</w:t>
      </w:r>
      <w:r w:rsidRPr="005E01EB">
        <w:rPr>
          <w:sz w:val="24"/>
          <w:szCs w:val="24"/>
          <w:lang w:val="ru-RU"/>
        </w:rPr>
        <w:t xml:space="preserve">, </w:t>
      </w:r>
      <w:r w:rsidR="002D571C" w:rsidRPr="005E01EB">
        <w:rPr>
          <w:sz w:val="24"/>
          <w:szCs w:val="24"/>
          <w:lang w:val="ru-RU"/>
        </w:rPr>
        <w:t>број 148/20 – пречишћен текст</w:t>
      </w:r>
      <w:r w:rsidRPr="005E01EB">
        <w:rPr>
          <w:sz w:val="24"/>
          <w:szCs w:val="24"/>
          <w:lang w:val="ru-RU"/>
        </w:rPr>
        <w:t>),</w:t>
      </w:r>
    </w:p>
    <w:p w:rsidR="004D75BB" w:rsidRPr="005E01EB" w:rsidRDefault="004D75BB" w:rsidP="00294206">
      <w:pPr>
        <w:tabs>
          <w:tab w:val="clear" w:pos="1800"/>
          <w:tab w:val="left" w:pos="1080"/>
        </w:tabs>
        <w:spacing w:after="480"/>
        <w:ind w:firstLine="0"/>
        <w:rPr>
          <w:sz w:val="24"/>
          <w:szCs w:val="24"/>
          <w:lang w:val="ru-RU"/>
        </w:rPr>
      </w:pPr>
      <w:r w:rsidRPr="005E01EB">
        <w:rPr>
          <w:sz w:val="24"/>
          <w:szCs w:val="24"/>
          <w:lang w:val="ru-RU"/>
        </w:rPr>
        <w:tab/>
        <w:t xml:space="preserve">Републичка изборна комисија, на седници одржаној </w:t>
      </w:r>
      <w:r w:rsidR="002D571C" w:rsidRPr="005E01EB">
        <w:rPr>
          <w:sz w:val="24"/>
          <w:szCs w:val="24"/>
          <w:lang w:val="sr-Cyrl-RS"/>
        </w:rPr>
        <w:t>1</w:t>
      </w:r>
      <w:r w:rsidR="001C40A1" w:rsidRPr="003C276D">
        <w:rPr>
          <w:sz w:val="24"/>
          <w:szCs w:val="24"/>
          <w:lang w:val="ru-RU"/>
        </w:rPr>
        <w:t>1</w:t>
      </w:r>
      <w:r w:rsidRPr="005E01EB">
        <w:rPr>
          <w:sz w:val="24"/>
          <w:szCs w:val="24"/>
          <w:lang w:val="sr-Cyrl-RS"/>
        </w:rPr>
        <w:t xml:space="preserve">. фебруара </w:t>
      </w:r>
      <w:r w:rsidRPr="005E01EB">
        <w:rPr>
          <w:sz w:val="24"/>
          <w:szCs w:val="24"/>
          <w:lang w:val="ru-RU"/>
        </w:rPr>
        <w:t>20</w:t>
      </w:r>
      <w:r w:rsidR="002D571C" w:rsidRPr="005E01EB">
        <w:rPr>
          <w:sz w:val="24"/>
          <w:szCs w:val="24"/>
          <w:lang w:val="ru-RU"/>
        </w:rPr>
        <w:t>21</w:t>
      </w:r>
      <w:r w:rsidRPr="005E01EB">
        <w:rPr>
          <w:sz w:val="24"/>
          <w:szCs w:val="24"/>
          <w:lang w:val="ru-RU"/>
        </w:rPr>
        <w:t>. године, донела је</w:t>
      </w:r>
    </w:p>
    <w:p w:rsidR="004D75BB" w:rsidRPr="0091514D" w:rsidRDefault="004D75BB" w:rsidP="004D75BB">
      <w:pPr>
        <w:tabs>
          <w:tab w:val="left" w:pos="1080"/>
        </w:tabs>
        <w:spacing w:after="120"/>
        <w:ind w:firstLine="0"/>
        <w:jc w:val="center"/>
        <w:rPr>
          <w:rFonts w:cs="Arial"/>
          <w:b/>
          <w:sz w:val="36"/>
          <w:szCs w:val="36"/>
          <w:lang w:val="ru-RU"/>
        </w:rPr>
      </w:pPr>
      <w:r w:rsidRPr="0091514D">
        <w:rPr>
          <w:rFonts w:cs="Arial"/>
          <w:b/>
          <w:sz w:val="36"/>
          <w:szCs w:val="36"/>
          <w:lang w:val="ru-RU"/>
        </w:rPr>
        <w:t>О Д Л У К У</w:t>
      </w:r>
    </w:p>
    <w:p w:rsidR="004D75BB" w:rsidRDefault="004D75BB" w:rsidP="004D75BB">
      <w:pPr>
        <w:tabs>
          <w:tab w:val="left" w:pos="1080"/>
        </w:tabs>
        <w:spacing w:after="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2C101E">
        <w:rPr>
          <w:rFonts w:cs="Arial"/>
          <w:b/>
          <w:sz w:val="26"/>
          <w:szCs w:val="26"/>
          <w:lang w:val="ru-RU"/>
        </w:rPr>
        <w:t xml:space="preserve">О </w:t>
      </w:r>
      <w:r>
        <w:rPr>
          <w:rFonts w:cs="Arial"/>
          <w:b/>
          <w:sz w:val="26"/>
          <w:szCs w:val="26"/>
          <w:lang w:val="ru-RU"/>
        </w:rPr>
        <w:t>ОБРАЗОВАЊУ</w:t>
      </w:r>
      <w:r w:rsidRPr="002C101E">
        <w:rPr>
          <w:rFonts w:cs="Arial"/>
          <w:b/>
          <w:sz w:val="26"/>
          <w:szCs w:val="26"/>
          <w:lang w:val="ru-RU"/>
        </w:rPr>
        <w:t xml:space="preserve"> РАДНИХ ГРУПА </w:t>
      </w:r>
    </w:p>
    <w:p w:rsidR="004D75BB" w:rsidRDefault="004D75BB" w:rsidP="00747E3B">
      <w:pPr>
        <w:tabs>
          <w:tab w:val="left" w:pos="1080"/>
        </w:tabs>
        <w:spacing w:after="36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2C101E">
        <w:rPr>
          <w:rFonts w:cs="Arial"/>
          <w:b/>
          <w:sz w:val="26"/>
          <w:szCs w:val="26"/>
          <w:lang w:val="ru-RU"/>
        </w:rPr>
        <w:t>РЕПУБЛИЧКЕ ИЗБОРНЕ КОМИСИЈЕ</w:t>
      </w:r>
    </w:p>
    <w:p w:rsidR="004D75BB" w:rsidRPr="005E01EB" w:rsidRDefault="002065C3" w:rsidP="00747E3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Cs w:val="22"/>
          <w:lang w:val="ru-RU"/>
        </w:rPr>
        <w:tab/>
      </w:r>
      <w:r w:rsidRPr="005E01EB">
        <w:rPr>
          <w:rFonts w:cs="Arial"/>
          <w:sz w:val="24"/>
          <w:szCs w:val="24"/>
          <w:lang w:val="ru-RU"/>
        </w:rPr>
        <w:t>1.</w:t>
      </w:r>
      <w:r w:rsidRPr="005E01EB">
        <w:rPr>
          <w:rFonts w:cs="Arial"/>
          <w:sz w:val="24"/>
          <w:szCs w:val="24"/>
          <w:lang w:val="ru-RU"/>
        </w:rPr>
        <w:tab/>
      </w:r>
      <w:r w:rsidR="004D75BB" w:rsidRPr="005E01EB">
        <w:rPr>
          <w:rFonts w:cs="Arial"/>
          <w:sz w:val="24"/>
          <w:szCs w:val="24"/>
          <w:lang w:val="ru-RU"/>
        </w:rPr>
        <w:t xml:space="preserve">Ради проучавања појединих питања из делокруга Републичке изборне комисије (у даљем тексту: Комисија), усаглашавања предлога аката </w:t>
      </w:r>
      <w:r w:rsidR="004D75BB" w:rsidRPr="005E01EB">
        <w:rPr>
          <w:rFonts w:cs="Arial"/>
          <w:sz w:val="24"/>
          <w:szCs w:val="24"/>
          <w:lang w:val="sr-Cyrl-RS"/>
        </w:rPr>
        <w:t>које припрема Служба Народне скупштине</w:t>
      </w:r>
      <w:r w:rsidR="004D75BB" w:rsidRPr="005E01EB">
        <w:rPr>
          <w:rFonts w:cs="Arial"/>
          <w:sz w:val="24"/>
          <w:szCs w:val="24"/>
          <w:lang w:val="ru-RU"/>
        </w:rPr>
        <w:t xml:space="preserve">, израде извештаја или других докумената и обављања других послова које им повери Комисија, </w:t>
      </w:r>
      <w:r w:rsidR="004D75BB" w:rsidRPr="005E01EB">
        <w:rPr>
          <w:rFonts w:cs="Arial"/>
          <w:sz w:val="24"/>
          <w:szCs w:val="24"/>
          <w:lang w:val="sr-Cyrl-CS"/>
        </w:rPr>
        <w:t>образују</w:t>
      </w:r>
      <w:r w:rsidR="004D75BB" w:rsidRPr="005E01EB">
        <w:rPr>
          <w:rFonts w:cs="Arial"/>
          <w:sz w:val="24"/>
          <w:szCs w:val="24"/>
          <w:lang w:val="ru-RU"/>
        </w:rPr>
        <w:t xml:space="preserve"> се следеће радне групе</w:t>
      </w:r>
      <w:r w:rsidR="00747E3B" w:rsidRPr="005E01EB">
        <w:rPr>
          <w:rFonts w:cs="Arial"/>
          <w:sz w:val="24"/>
          <w:szCs w:val="24"/>
          <w:lang w:val="ru-RU"/>
        </w:rPr>
        <w:t xml:space="preserve"> Републичке изборне комисије</w:t>
      </w:r>
      <w:r w:rsidR="004D75BB" w:rsidRPr="005E01EB">
        <w:rPr>
          <w:rFonts w:cs="Arial"/>
          <w:sz w:val="24"/>
          <w:szCs w:val="24"/>
          <w:lang w:val="sr-Cyrl-CS"/>
        </w:rPr>
        <w:t>:</w:t>
      </w:r>
    </w:p>
    <w:p w:rsidR="004D75BB" w:rsidRPr="005E01EB" w:rsidRDefault="004D75BB" w:rsidP="004D75BB">
      <w:pPr>
        <w:pStyle w:val="Clan"/>
        <w:keepNext w:val="0"/>
        <w:widowControl w:val="0"/>
        <w:tabs>
          <w:tab w:val="left" w:pos="1350"/>
        </w:tabs>
        <w:spacing w:before="0"/>
        <w:ind w:left="0" w:right="0"/>
        <w:jc w:val="both"/>
        <w:rPr>
          <w:rFonts w:cs="Arial"/>
          <w:sz w:val="24"/>
          <w:szCs w:val="24"/>
          <w:lang w:val="ru-RU"/>
        </w:rPr>
      </w:pPr>
      <w:r w:rsidRPr="005E01EB">
        <w:rPr>
          <w:rFonts w:cs="Arial"/>
          <w:b w:val="0"/>
          <w:sz w:val="24"/>
          <w:szCs w:val="24"/>
          <w:lang w:val="sr-Cyrl-RS"/>
        </w:rPr>
        <w:tab/>
      </w:r>
      <w:r w:rsidRPr="005E01EB">
        <w:rPr>
          <w:rFonts w:cs="Arial"/>
          <w:b w:val="0"/>
          <w:sz w:val="24"/>
          <w:szCs w:val="24"/>
        </w:rPr>
        <w:t>-</w:t>
      </w:r>
      <w:r w:rsidRPr="005E01EB">
        <w:rPr>
          <w:rFonts w:cs="Arial"/>
          <w:b w:val="0"/>
          <w:sz w:val="24"/>
          <w:szCs w:val="24"/>
          <w:lang w:val="sr-Cyrl-RS"/>
        </w:rPr>
        <w:tab/>
      </w:r>
      <w:r w:rsidRPr="005E01EB">
        <w:rPr>
          <w:rFonts w:cs="Arial"/>
          <w:b w:val="0"/>
          <w:sz w:val="24"/>
          <w:szCs w:val="24"/>
        </w:rPr>
        <w:t>Радна група за нормативне послове,</w:t>
      </w:r>
      <w:r w:rsidRPr="005E01EB">
        <w:rPr>
          <w:rFonts w:cs="Arial"/>
          <w:sz w:val="24"/>
          <w:szCs w:val="24"/>
          <w:lang w:val="ru-RU"/>
        </w:rPr>
        <w:t xml:space="preserve"> </w:t>
      </w:r>
    </w:p>
    <w:p w:rsidR="004D75BB" w:rsidRPr="005E01EB" w:rsidRDefault="004D75BB" w:rsidP="004D75BB">
      <w:pPr>
        <w:pStyle w:val="Clan"/>
        <w:keepNext w:val="0"/>
        <w:widowControl w:val="0"/>
        <w:tabs>
          <w:tab w:val="left" w:pos="1350"/>
        </w:tabs>
        <w:spacing w:before="0"/>
        <w:ind w:left="0" w:right="0"/>
        <w:jc w:val="both"/>
        <w:rPr>
          <w:rFonts w:cs="Arial"/>
          <w:b w:val="0"/>
          <w:sz w:val="24"/>
          <w:szCs w:val="24"/>
          <w:lang w:val="sr-Cyrl-RS"/>
        </w:rPr>
      </w:pPr>
      <w:r w:rsidRPr="005E01EB">
        <w:rPr>
          <w:rFonts w:cs="Arial"/>
          <w:b w:val="0"/>
          <w:sz w:val="24"/>
          <w:szCs w:val="24"/>
          <w:lang w:val="sr-Cyrl-RS"/>
        </w:rPr>
        <w:tab/>
      </w:r>
      <w:r w:rsidRPr="005E01EB">
        <w:rPr>
          <w:rFonts w:cs="Arial"/>
          <w:b w:val="0"/>
          <w:sz w:val="24"/>
          <w:szCs w:val="24"/>
        </w:rPr>
        <w:t>-</w:t>
      </w:r>
      <w:r w:rsidRPr="005E01EB">
        <w:rPr>
          <w:rFonts w:cs="Arial"/>
          <w:b w:val="0"/>
          <w:sz w:val="24"/>
          <w:szCs w:val="24"/>
          <w:lang w:val="sr-Cyrl-RS"/>
        </w:rPr>
        <w:tab/>
      </w:r>
      <w:r w:rsidRPr="005E01EB">
        <w:rPr>
          <w:rFonts w:cs="Arial"/>
          <w:b w:val="0"/>
          <w:sz w:val="24"/>
          <w:szCs w:val="24"/>
        </w:rPr>
        <w:t>Радна група за финансијске послове,</w:t>
      </w:r>
      <w:r w:rsidRPr="005E01EB">
        <w:rPr>
          <w:rFonts w:cs="Arial"/>
          <w:b w:val="0"/>
          <w:sz w:val="24"/>
          <w:szCs w:val="24"/>
          <w:lang w:val="sr-Cyrl-RS"/>
        </w:rPr>
        <w:t xml:space="preserve"> </w:t>
      </w:r>
    </w:p>
    <w:p w:rsidR="004D75BB" w:rsidRPr="005E01EB" w:rsidRDefault="004D75BB" w:rsidP="004D75BB">
      <w:pPr>
        <w:widowControl w:val="0"/>
        <w:tabs>
          <w:tab w:val="clear" w:pos="1800"/>
          <w:tab w:val="left" w:pos="0"/>
          <w:tab w:val="left" w:pos="1080"/>
          <w:tab w:val="left" w:pos="1350"/>
        </w:tabs>
        <w:spacing w:after="12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ab/>
        <w:t>-</w:t>
      </w:r>
      <w:r w:rsidRPr="005E01EB">
        <w:rPr>
          <w:rFonts w:cs="Arial"/>
          <w:sz w:val="24"/>
          <w:szCs w:val="24"/>
          <w:lang w:val="ru-RU"/>
        </w:rPr>
        <w:tab/>
        <w:t>Радна група за унапређење изборног процеса за особе са инвалидитетом</w:t>
      </w:r>
      <w:r w:rsidR="008E0973" w:rsidRPr="005E01EB">
        <w:rPr>
          <w:rFonts w:cs="Arial"/>
          <w:sz w:val="24"/>
          <w:szCs w:val="24"/>
          <w:lang w:val="sr-Cyrl-RS"/>
        </w:rPr>
        <w:t xml:space="preserve"> и</w:t>
      </w:r>
      <w:r w:rsidRPr="005E01EB">
        <w:rPr>
          <w:rFonts w:cs="Arial"/>
          <w:sz w:val="24"/>
          <w:szCs w:val="24"/>
          <w:lang w:val="sr-Cyrl-RS"/>
        </w:rPr>
        <w:t xml:space="preserve"> </w:t>
      </w:r>
    </w:p>
    <w:p w:rsidR="004D75BB" w:rsidRPr="005E01EB" w:rsidRDefault="004D75BB" w:rsidP="008E0973">
      <w:pPr>
        <w:widowControl w:val="0"/>
        <w:tabs>
          <w:tab w:val="clear" w:pos="1800"/>
          <w:tab w:val="left" w:pos="0"/>
          <w:tab w:val="left" w:pos="1080"/>
          <w:tab w:val="left" w:pos="1350"/>
        </w:tabs>
        <w:spacing w:after="120"/>
        <w:ind w:firstLine="0"/>
        <w:rPr>
          <w:rFonts w:cs="Arial"/>
          <w:bCs/>
          <w:sz w:val="24"/>
          <w:szCs w:val="24"/>
          <w:lang w:val="sr-Cyrl-RS"/>
        </w:rPr>
      </w:pPr>
      <w:r w:rsidRPr="005E01EB">
        <w:rPr>
          <w:rFonts w:cs="Arial"/>
          <w:sz w:val="24"/>
          <w:szCs w:val="24"/>
          <w:lang w:val="sr-Cyrl-RS"/>
        </w:rPr>
        <w:tab/>
        <w:t>-</w:t>
      </w:r>
      <w:r w:rsidRPr="005E01EB">
        <w:rPr>
          <w:rFonts w:cs="Arial"/>
          <w:sz w:val="24"/>
          <w:szCs w:val="24"/>
          <w:lang w:val="sr-Cyrl-RS"/>
        </w:rPr>
        <w:tab/>
      </w:r>
      <w:r w:rsidRPr="005E01EB">
        <w:rPr>
          <w:rFonts w:cs="Arial"/>
          <w:bCs/>
          <w:sz w:val="24"/>
          <w:szCs w:val="24"/>
          <w:lang w:val="ru-RU"/>
        </w:rPr>
        <w:t>Радна група за информисање</w:t>
      </w:r>
      <w:r w:rsidR="008E0973" w:rsidRPr="005E01EB">
        <w:rPr>
          <w:rFonts w:cs="Arial"/>
          <w:bCs/>
          <w:sz w:val="24"/>
          <w:szCs w:val="24"/>
          <w:lang w:val="ru-RU"/>
        </w:rPr>
        <w:t>.</w:t>
      </w:r>
    </w:p>
    <w:p w:rsidR="004D75BB" w:rsidRPr="005E01EB" w:rsidRDefault="004D75BB" w:rsidP="004D75BB">
      <w:pPr>
        <w:widowControl w:val="0"/>
        <w:tabs>
          <w:tab w:val="clear" w:pos="1800"/>
          <w:tab w:val="left" w:pos="0"/>
          <w:tab w:val="left" w:pos="1080"/>
          <w:tab w:val="left" w:pos="1350"/>
        </w:tabs>
        <w:spacing w:after="120"/>
        <w:ind w:firstLine="0"/>
        <w:rPr>
          <w:rFonts w:cs="Arial"/>
          <w:sz w:val="24"/>
          <w:szCs w:val="24"/>
          <w:lang w:val="sr-Cyrl-RS"/>
        </w:rPr>
      </w:pPr>
    </w:p>
    <w:p w:rsidR="004D75BB" w:rsidRPr="005E01EB" w:rsidRDefault="004D75BB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cs="Arial"/>
          <w:bCs/>
          <w:sz w:val="24"/>
          <w:szCs w:val="24"/>
          <w:lang w:val="ru-RU"/>
        </w:rPr>
        <w:tab/>
        <w:t>2</w:t>
      </w:r>
      <w:r w:rsidR="002065C3" w:rsidRPr="005E01EB">
        <w:rPr>
          <w:rFonts w:cs="Arial"/>
          <w:bCs/>
          <w:sz w:val="24"/>
          <w:szCs w:val="24"/>
          <w:lang w:val="ru-RU"/>
        </w:rPr>
        <w:t>.</w:t>
      </w:r>
      <w:r w:rsidR="002065C3" w:rsidRPr="005E01EB">
        <w:rPr>
          <w:rFonts w:cs="Arial"/>
          <w:bCs/>
          <w:sz w:val="24"/>
          <w:szCs w:val="24"/>
          <w:lang w:val="ru-RU"/>
        </w:rPr>
        <w:tab/>
      </w:r>
      <w:r w:rsidRPr="005E01EB">
        <w:rPr>
          <w:rFonts w:cs="Arial"/>
          <w:b/>
          <w:bCs/>
          <w:sz w:val="24"/>
          <w:szCs w:val="24"/>
          <w:lang w:val="ru-RU"/>
        </w:rPr>
        <w:t>Радна група за нормативне послове</w:t>
      </w:r>
      <w:r w:rsidRPr="005E01EB">
        <w:rPr>
          <w:rFonts w:cs="Arial"/>
          <w:bCs/>
          <w:sz w:val="24"/>
          <w:szCs w:val="24"/>
          <w:lang w:val="ru-RU"/>
        </w:rPr>
        <w:t xml:space="preserve">: </w:t>
      </w:r>
      <w:r w:rsidRPr="005E01EB">
        <w:rPr>
          <w:rFonts w:cs="Arial"/>
          <w:sz w:val="24"/>
          <w:szCs w:val="24"/>
          <w:lang w:val="ru-RU"/>
        </w:rPr>
        <w:t>разматра питања од значаја за примену изборног законодавства; р</w:t>
      </w:r>
      <w:r w:rsidRPr="005E01EB">
        <w:rPr>
          <w:rFonts w:cs="Arial"/>
          <w:sz w:val="24"/>
          <w:szCs w:val="24"/>
          <w:lang w:val="sr-Cyrl-CS"/>
        </w:rPr>
        <w:t xml:space="preserve">азматра и усаглашава </w:t>
      </w:r>
      <w:r w:rsidRPr="005E01EB">
        <w:rPr>
          <w:rFonts w:cs="Arial"/>
          <w:sz w:val="24"/>
          <w:szCs w:val="24"/>
          <w:lang w:val="ru-RU"/>
        </w:rPr>
        <w:t xml:space="preserve">предлоге аката </w:t>
      </w:r>
      <w:r w:rsidR="00F4295B" w:rsidRPr="005E01EB">
        <w:rPr>
          <w:rFonts w:cs="Arial"/>
          <w:sz w:val="24"/>
          <w:szCs w:val="24"/>
          <w:lang w:val="sr-Cyrl-CS"/>
        </w:rPr>
        <w:t xml:space="preserve">за потребе Комисије; </w:t>
      </w:r>
      <w:r w:rsidRPr="005E01EB">
        <w:rPr>
          <w:rFonts w:cs="Arial"/>
          <w:sz w:val="24"/>
          <w:szCs w:val="24"/>
          <w:lang w:val="ru-RU"/>
        </w:rPr>
        <w:t>разматра и друга питања од значаја за нормативно уређење изборног поступка од стране Комисије.</w:t>
      </w:r>
    </w:p>
    <w:p w:rsidR="00585520" w:rsidRPr="005E01EB" w:rsidRDefault="00585520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ab/>
        <w:t>За председавајућег Радне групе именује се</w:t>
      </w:r>
      <w:r w:rsidR="00CB3AE4" w:rsidRPr="003C276D">
        <w:rPr>
          <w:rFonts w:cs="Arial"/>
          <w:sz w:val="24"/>
          <w:szCs w:val="24"/>
          <w:lang w:val="ru-RU"/>
        </w:rPr>
        <w:t xml:space="preserve"> </w:t>
      </w:r>
      <w:r w:rsidR="00CB3AE4" w:rsidRPr="003C276D">
        <w:rPr>
          <w:rFonts w:cs="Arial"/>
          <w:b/>
          <w:sz w:val="24"/>
          <w:szCs w:val="24"/>
          <w:lang w:val="ru-RU"/>
        </w:rPr>
        <w:t>Владимир Димитријевић</w:t>
      </w:r>
      <w:r w:rsidR="002065C3" w:rsidRPr="005E01EB">
        <w:rPr>
          <w:rFonts w:cs="Arial"/>
          <w:sz w:val="24"/>
          <w:szCs w:val="24"/>
          <w:lang w:val="ru-RU"/>
        </w:rPr>
        <w:t>.</w:t>
      </w:r>
      <w:r w:rsidR="004D75BB" w:rsidRPr="005E01EB">
        <w:rPr>
          <w:rFonts w:cs="Arial"/>
          <w:sz w:val="24"/>
          <w:szCs w:val="24"/>
          <w:lang w:val="ru-RU"/>
        </w:rPr>
        <w:tab/>
      </w:r>
    </w:p>
    <w:p w:rsidR="004D75BB" w:rsidRPr="005E01EB" w:rsidRDefault="00585520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sr-Cyrl-CS"/>
        </w:rPr>
      </w:pPr>
      <w:r w:rsidRPr="005E01EB">
        <w:rPr>
          <w:rFonts w:cs="Arial"/>
          <w:sz w:val="24"/>
          <w:szCs w:val="24"/>
          <w:lang w:val="ru-RU"/>
        </w:rPr>
        <w:tab/>
      </w:r>
      <w:r w:rsidR="004D75BB" w:rsidRPr="005E01EB">
        <w:rPr>
          <w:rFonts w:cs="Arial"/>
          <w:sz w:val="24"/>
          <w:szCs w:val="24"/>
          <w:lang w:val="ru-RU"/>
        </w:rPr>
        <w:t xml:space="preserve">За чланове </w:t>
      </w:r>
      <w:r w:rsidR="004D75BB" w:rsidRPr="005E01EB">
        <w:rPr>
          <w:rFonts w:cs="Arial"/>
          <w:sz w:val="24"/>
          <w:szCs w:val="24"/>
          <w:lang w:val="sr-Cyrl-CS"/>
        </w:rPr>
        <w:t xml:space="preserve">Радне групе </w:t>
      </w:r>
      <w:r w:rsidR="004D75BB" w:rsidRPr="005E01EB">
        <w:rPr>
          <w:rFonts w:cs="Arial"/>
          <w:bCs/>
          <w:sz w:val="24"/>
          <w:szCs w:val="24"/>
          <w:lang w:val="ru-RU"/>
        </w:rPr>
        <w:t>именују</w:t>
      </w:r>
      <w:r w:rsidR="004D75BB" w:rsidRPr="005E01EB">
        <w:rPr>
          <w:rFonts w:cs="Arial"/>
          <w:sz w:val="24"/>
          <w:szCs w:val="24"/>
          <w:lang w:val="sr-Cyrl-CS"/>
        </w:rPr>
        <w:t xml:space="preserve"> се:</w:t>
      </w:r>
    </w:p>
    <w:p w:rsidR="00D838E0" w:rsidRPr="005E01EB" w:rsidRDefault="00CD129B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Зоран Лукић;</w:t>
      </w:r>
      <w:r w:rsidR="00737CE4" w:rsidRPr="005E01EB">
        <w:rPr>
          <w:rFonts w:cs="Arial"/>
          <w:sz w:val="24"/>
          <w:szCs w:val="24"/>
          <w:lang w:val="ru-RU"/>
        </w:rPr>
        <w:t xml:space="preserve"> </w:t>
      </w:r>
    </w:p>
    <w:p w:rsidR="003616B5" w:rsidRPr="005E01EB" w:rsidRDefault="00F26025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Јана Љубичић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F26025" w:rsidP="002065C3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Вељко Одаловић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A27ADD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Немања Поповић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A27ADD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Весна Миздрак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A27ADD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Ђорђе Павловић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B13C3A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sr-Cyrl-RS"/>
        </w:rPr>
        <w:t>Бранкица Јовић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287DD4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Џемил Диванефендић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287DD4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Марија Ђоковић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D13E8D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sr-Cyrl-RS"/>
        </w:rPr>
        <w:t>Весна Стојковић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D838E0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Снежана Ракочевић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CD129B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lastRenderedPageBreak/>
        <w:t>Марина Ђукановић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CD129B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Ђула Ладоцки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F1479A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Бранимор Јовичић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F1479A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Татјана Китановић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F1479A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Александар Чамагић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F1479A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Марина Марковић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F1479A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Срђан Зораја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6116AC" w:rsidRPr="005E01EB" w:rsidRDefault="006116AC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Горан Дилпарић;</w:t>
      </w:r>
    </w:p>
    <w:p w:rsidR="00CB5E29" w:rsidRPr="005E01EB" w:rsidRDefault="00CB5E29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Милован Амиџић;</w:t>
      </w:r>
    </w:p>
    <w:p w:rsidR="00482405" w:rsidRPr="005E01EB" w:rsidRDefault="00482405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sr-Cyrl-RS"/>
        </w:rPr>
        <w:t>Јелена Миленковић</w:t>
      </w:r>
      <w:r w:rsidR="00BB1DB6" w:rsidRPr="005E01EB">
        <w:rPr>
          <w:rFonts w:cs="Arial"/>
          <w:sz w:val="24"/>
          <w:szCs w:val="24"/>
          <w:lang w:val="sr-Cyrl-RS"/>
        </w:rPr>
        <w:t>;</w:t>
      </w:r>
    </w:p>
    <w:p w:rsidR="003616B5" w:rsidRPr="005E01EB" w:rsidRDefault="00482405" w:rsidP="00482405">
      <w:pPr>
        <w:pStyle w:val="ListParagraph"/>
        <w:numPr>
          <w:ilvl w:val="0"/>
          <w:numId w:val="1"/>
        </w:numPr>
        <w:tabs>
          <w:tab w:val="clear" w:pos="1800"/>
        </w:tabs>
        <w:spacing w:after="160" w:line="259" w:lineRule="auto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sr-Cyrl-RS"/>
        </w:rPr>
        <w:t>Миљкан Карличић</w:t>
      </w:r>
      <w:r w:rsidR="00BB1DB6" w:rsidRPr="005E01EB">
        <w:rPr>
          <w:rFonts w:cs="Arial"/>
          <w:sz w:val="24"/>
          <w:szCs w:val="24"/>
          <w:lang w:val="sr-Cyrl-RS"/>
        </w:rPr>
        <w:t xml:space="preserve"> и</w:t>
      </w:r>
      <w:r w:rsidRPr="005E01EB">
        <w:rPr>
          <w:rFonts w:cs="Arial"/>
          <w:sz w:val="24"/>
          <w:szCs w:val="24"/>
          <w:lang w:val="sr-Cyrl-RS"/>
        </w:rPr>
        <w:t xml:space="preserve"> </w:t>
      </w:r>
    </w:p>
    <w:p w:rsidR="003616B5" w:rsidRPr="005E01EB" w:rsidRDefault="00F1479A" w:rsidP="003616B5">
      <w:pPr>
        <w:pStyle w:val="ListParagraph"/>
        <w:numPr>
          <w:ilvl w:val="0"/>
          <w:numId w:val="1"/>
        </w:numPr>
        <w:tabs>
          <w:tab w:val="clear" w:pos="1800"/>
        </w:tabs>
        <w:spacing w:after="160"/>
        <w:ind w:hanging="465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Миладин Ковачевић</w:t>
      </w:r>
      <w:r w:rsidR="003616B5" w:rsidRPr="005E01EB">
        <w:rPr>
          <w:rFonts w:cs="Arial"/>
          <w:sz w:val="24"/>
          <w:szCs w:val="24"/>
          <w:lang w:val="ru-RU"/>
        </w:rPr>
        <w:t>.</w:t>
      </w:r>
    </w:p>
    <w:p w:rsidR="00BB1DB6" w:rsidRPr="005E01EB" w:rsidRDefault="00BB1DB6" w:rsidP="00BB1DB6">
      <w:pPr>
        <w:pStyle w:val="ListParagraph"/>
        <w:tabs>
          <w:tab w:val="clear" w:pos="1800"/>
        </w:tabs>
        <w:spacing w:after="160"/>
        <w:ind w:left="1635" w:firstLine="0"/>
        <w:jc w:val="left"/>
        <w:rPr>
          <w:rFonts w:cs="Arial"/>
          <w:sz w:val="24"/>
          <w:szCs w:val="24"/>
          <w:lang w:val="ru-RU"/>
        </w:rPr>
      </w:pPr>
    </w:p>
    <w:p w:rsidR="004D75BB" w:rsidRPr="005E01EB" w:rsidRDefault="004D75BB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cs="Arial"/>
          <w:bCs/>
          <w:sz w:val="24"/>
          <w:szCs w:val="24"/>
          <w:lang w:val="ru-RU"/>
        </w:rPr>
        <w:tab/>
        <w:t>3</w:t>
      </w:r>
      <w:r w:rsidR="002065C3" w:rsidRPr="005E01EB">
        <w:rPr>
          <w:rFonts w:cs="Arial"/>
          <w:bCs/>
          <w:sz w:val="24"/>
          <w:szCs w:val="24"/>
          <w:lang w:val="ru-RU"/>
        </w:rPr>
        <w:t>.</w:t>
      </w:r>
      <w:r w:rsidR="002065C3" w:rsidRPr="005E01EB">
        <w:rPr>
          <w:rFonts w:cs="Arial"/>
          <w:bCs/>
          <w:sz w:val="24"/>
          <w:szCs w:val="24"/>
          <w:lang w:val="ru-RU"/>
        </w:rPr>
        <w:tab/>
      </w:r>
      <w:r w:rsidRPr="005E01EB">
        <w:rPr>
          <w:rFonts w:cs="Arial"/>
          <w:b/>
          <w:bCs/>
          <w:sz w:val="24"/>
          <w:szCs w:val="24"/>
          <w:lang w:val="ru-RU"/>
        </w:rPr>
        <w:t>Радна група за финансијске послове</w:t>
      </w:r>
      <w:r w:rsidRPr="005E01EB">
        <w:rPr>
          <w:rFonts w:cs="Arial"/>
          <w:bCs/>
          <w:sz w:val="24"/>
          <w:szCs w:val="24"/>
          <w:lang w:val="ru-RU"/>
        </w:rPr>
        <w:t xml:space="preserve">: </w:t>
      </w:r>
      <w:r w:rsidRPr="005E01EB">
        <w:rPr>
          <w:rFonts w:cs="Arial"/>
          <w:sz w:val="24"/>
          <w:szCs w:val="24"/>
          <w:lang w:val="sr-Cyrl-CS"/>
        </w:rPr>
        <w:t xml:space="preserve">разматра и усаглашава </w:t>
      </w:r>
      <w:r w:rsidRPr="005E01EB">
        <w:rPr>
          <w:rFonts w:cs="Arial"/>
          <w:sz w:val="24"/>
          <w:szCs w:val="24"/>
          <w:lang w:val="ru-RU"/>
        </w:rPr>
        <w:t xml:space="preserve">предлоге финансијских аката </w:t>
      </w:r>
      <w:r w:rsidRPr="005E01EB">
        <w:rPr>
          <w:rFonts w:cs="Arial"/>
          <w:sz w:val="24"/>
          <w:szCs w:val="24"/>
          <w:lang w:val="sr-Cyrl-CS"/>
        </w:rPr>
        <w:t xml:space="preserve">за потребе Комисије; </w:t>
      </w:r>
      <w:r w:rsidRPr="005E01EB">
        <w:rPr>
          <w:rFonts w:cs="Arial"/>
          <w:sz w:val="24"/>
          <w:szCs w:val="24"/>
          <w:lang w:val="ru-RU"/>
        </w:rPr>
        <w:t>контролише остваривање финансијског плана у погледу законитости, сврсисходности и ефикасности трошења јавних средстава у раду Комисије и спровођењу избора; разматра и друга питања из области финансија.</w:t>
      </w:r>
    </w:p>
    <w:p w:rsidR="00EA1021" w:rsidRPr="005E01EB" w:rsidRDefault="004D75BB" w:rsidP="00EA1021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sr-Cyrl-CS"/>
        </w:rPr>
        <w:tab/>
      </w:r>
      <w:r w:rsidR="00EA1021" w:rsidRPr="005E01EB">
        <w:rPr>
          <w:rFonts w:cs="Arial"/>
          <w:sz w:val="24"/>
          <w:szCs w:val="24"/>
          <w:lang w:val="ru-RU"/>
        </w:rPr>
        <w:t>За председавајућег Радне групе именује се</w:t>
      </w:r>
      <w:r w:rsidR="00F26025" w:rsidRPr="005E01EB">
        <w:rPr>
          <w:rFonts w:cs="Arial"/>
          <w:sz w:val="24"/>
          <w:szCs w:val="24"/>
          <w:lang w:val="ru-RU"/>
        </w:rPr>
        <w:t xml:space="preserve"> </w:t>
      </w:r>
      <w:r w:rsidR="00CB3AE4" w:rsidRPr="00CB3AE4">
        <w:rPr>
          <w:rFonts w:cs="Arial"/>
          <w:b/>
          <w:sz w:val="24"/>
          <w:szCs w:val="24"/>
          <w:lang w:val="ru-RU"/>
        </w:rPr>
        <w:t>Маја Пејчић</w:t>
      </w:r>
      <w:r w:rsidR="002065C3" w:rsidRPr="005E01EB">
        <w:rPr>
          <w:rFonts w:cs="Arial"/>
          <w:sz w:val="24"/>
          <w:szCs w:val="24"/>
          <w:lang w:val="ru-RU"/>
        </w:rPr>
        <w:t>.</w:t>
      </w:r>
      <w:r w:rsidR="00EA1021" w:rsidRPr="005E01EB">
        <w:rPr>
          <w:rFonts w:cs="Arial"/>
          <w:sz w:val="24"/>
          <w:szCs w:val="24"/>
          <w:lang w:val="ru-RU"/>
        </w:rPr>
        <w:tab/>
      </w:r>
    </w:p>
    <w:p w:rsidR="004D75BB" w:rsidRPr="005E01EB" w:rsidRDefault="00EA1021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sr-Cyrl-CS"/>
        </w:rPr>
      </w:pPr>
      <w:r w:rsidRPr="005E01EB">
        <w:rPr>
          <w:rFonts w:cs="Arial"/>
          <w:sz w:val="24"/>
          <w:szCs w:val="24"/>
          <w:lang w:val="sr-Cyrl-CS"/>
        </w:rPr>
        <w:tab/>
      </w:r>
      <w:r w:rsidR="004D75BB" w:rsidRPr="005E01EB">
        <w:rPr>
          <w:rFonts w:cs="Arial"/>
          <w:sz w:val="24"/>
          <w:szCs w:val="24"/>
          <w:lang w:val="sr-Cyrl-CS"/>
        </w:rPr>
        <w:t>За чланове Радне групе именују се:</w:t>
      </w:r>
    </w:p>
    <w:p w:rsidR="003616B5" w:rsidRPr="005E01EB" w:rsidRDefault="00F26025" w:rsidP="002065C3">
      <w:pPr>
        <w:pStyle w:val="ListParagraph"/>
        <w:numPr>
          <w:ilvl w:val="0"/>
          <w:numId w:val="2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Никола Јелић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D838E0" w:rsidP="003616B5">
      <w:pPr>
        <w:pStyle w:val="ListParagraph"/>
        <w:numPr>
          <w:ilvl w:val="0"/>
          <w:numId w:val="2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Снежана Ракочевић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CD129B" w:rsidP="003616B5">
      <w:pPr>
        <w:pStyle w:val="ListParagraph"/>
        <w:numPr>
          <w:ilvl w:val="0"/>
          <w:numId w:val="2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Милош</w:t>
      </w:r>
      <w:r w:rsidR="00F56FA7" w:rsidRPr="005E01EB">
        <w:rPr>
          <w:rFonts w:cs="Arial"/>
          <w:sz w:val="24"/>
          <w:szCs w:val="24"/>
          <w:lang w:val="ru-RU"/>
        </w:rPr>
        <w:t xml:space="preserve"> Срећковић</w:t>
      </w:r>
      <w:r w:rsidR="00BB1DB6" w:rsidRPr="005E01EB">
        <w:rPr>
          <w:rFonts w:cs="Arial"/>
          <w:sz w:val="24"/>
          <w:szCs w:val="24"/>
          <w:lang w:val="ru-RU"/>
        </w:rPr>
        <w:t xml:space="preserve"> и</w:t>
      </w:r>
    </w:p>
    <w:p w:rsidR="003616B5" w:rsidRPr="005E01EB" w:rsidRDefault="00F1479A" w:rsidP="003616B5">
      <w:pPr>
        <w:pStyle w:val="ListParagraph"/>
        <w:numPr>
          <w:ilvl w:val="0"/>
          <w:numId w:val="2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Срђан Зораја</w:t>
      </w:r>
      <w:r w:rsidR="00BB1DB6" w:rsidRPr="005E01EB">
        <w:rPr>
          <w:rFonts w:cs="Arial"/>
          <w:sz w:val="24"/>
          <w:szCs w:val="24"/>
          <w:lang w:val="ru-RU"/>
        </w:rPr>
        <w:t>.</w:t>
      </w:r>
    </w:p>
    <w:p w:rsidR="004D75BB" w:rsidRPr="005E01EB" w:rsidRDefault="004D75BB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</w:p>
    <w:p w:rsidR="004D75BB" w:rsidRPr="005E01EB" w:rsidRDefault="004D75BB" w:rsidP="004D75BB">
      <w:pPr>
        <w:tabs>
          <w:tab w:val="clear" w:pos="1800"/>
          <w:tab w:val="left" w:pos="1080"/>
        </w:tabs>
        <w:spacing w:after="120"/>
        <w:ind w:firstLine="0"/>
        <w:rPr>
          <w:rFonts w:eastAsia="Arial Unicode MS" w:cs="Arial"/>
          <w:color w:val="000000"/>
          <w:sz w:val="24"/>
          <w:szCs w:val="24"/>
          <w:u w:color="000000"/>
          <w:lang w:val="sr-Cyrl-RS"/>
        </w:rPr>
      </w:pPr>
      <w:r w:rsidRPr="005E01EB">
        <w:rPr>
          <w:rFonts w:cs="Arial"/>
          <w:sz w:val="24"/>
          <w:szCs w:val="24"/>
          <w:lang w:val="ru-RU"/>
        </w:rPr>
        <w:tab/>
        <w:t>4.</w:t>
      </w:r>
      <w:r w:rsidR="002065C3" w:rsidRPr="005E01EB">
        <w:rPr>
          <w:rFonts w:cs="Arial"/>
          <w:b/>
          <w:sz w:val="24"/>
          <w:szCs w:val="24"/>
          <w:lang w:val="ru-RU"/>
        </w:rPr>
        <w:tab/>
      </w:r>
      <w:r w:rsidRPr="005E01EB">
        <w:rPr>
          <w:rFonts w:cs="Arial"/>
          <w:b/>
          <w:sz w:val="24"/>
          <w:szCs w:val="24"/>
          <w:lang w:val="ru-RU"/>
        </w:rPr>
        <w:t>Радна група за унапређење изборног процеса за особе са инвалидитетом</w:t>
      </w:r>
      <w:r w:rsidRPr="005E01EB">
        <w:rPr>
          <w:rFonts w:cs="Arial"/>
          <w:sz w:val="24"/>
          <w:szCs w:val="24"/>
          <w:lang w:val="ru-RU"/>
        </w:rPr>
        <w:t>:</w:t>
      </w:r>
      <w:r w:rsidRPr="005E01EB">
        <w:rPr>
          <w:rFonts w:cs="Arial"/>
          <w:b/>
          <w:sz w:val="24"/>
          <w:szCs w:val="24"/>
          <w:lang w:val="ru-RU"/>
        </w:rPr>
        <w:t xml:space="preserve"> </w:t>
      </w:r>
      <w:r w:rsidRPr="005E01EB">
        <w:rPr>
          <w:rFonts w:cs="Arial"/>
          <w:sz w:val="24"/>
          <w:szCs w:val="24"/>
          <w:lang w:val="ru-RU"/>
        </w:rPr>
        <w:t xml:space="preserve">разматра питања од значаја за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унапређење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 xml:space="preserve">положаја и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веће учешћ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е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особа са инвалидитетом у изборном процесу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 xml:space="preserve">, како кроз нормативно уређење актима Комисије за спровођење избора, тако и кроз измене постојећег изборног законодавства, посебно у погледу могућности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различит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их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начин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гласања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;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р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азматра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 xml:space="preserve">могуће мере за унапређење функционалне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приступачности изборног процеса особа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ма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са инвалидитетом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, кроз прилагођеност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бирачких места и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 xml:space="preserve">изборног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материјала потребама особа са различитим врстама инвалидитета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; у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споставља  комуникациј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у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и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 xml:space="preserve">обавља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консултациј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е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са Тимом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П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ројекта за јачање политичког учешћа особа са инвалидитетом у Србији и представницима других организација особа са инвалидитетом у циљу боље информисаности о потребама и утврђивању приоритета у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погледу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 xml:space="preserve">прилагођавања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изборн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их процедура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особ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ам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 xml:space="preserve">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са инвалидитетом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; п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ружа стручн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у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помоћ и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подршк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у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осталим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учесницима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у изборном процесу ради обезбеђења већег 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lastRenderedPageBreak/>
        <w:t>укључивања особа са инвалидитетом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; п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>ра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ти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примен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у прописаних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ru-RU"/>
        </w:rPr>
        <w:t xml:space="preserve"> мера и упутстава у току спровођења избора</w:t>
      </w: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.</w:t>
      </w:r>
    </w:p>
    <w:p w:rsidR="00EA1021" w:rsidRPr="005E01EB" w:rsidRDefault="004D75BB" w:rsidP="00EA1021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ab/>
      </w:r>
      <w:r w:rsidR="00EA1021" w:rsidRPr="005E01EB">
        <w:rPr>
          <w:rFonts w:cs="Arial"/>
          <w:sz w:val="24"/>
          <w:szCs w:val="24"/>
          <w:lang w:val="ru-RU"/>
        </w:rPr>
        <w:t>За председавајућег Радне групе именује се</w:t>
      </w:r>
      <w:r w:rsidR="00F26025" w:rsidRPr="005E01EB">
        <w:rPr>
          <w:rFonts w:cs="Arial"/>
          <w:sz w:val="24"/>
          <w:szCs w:val="24"/>
          <w:lang w:val="ru-RU"/>
        </w:rPr>
        <w:t xml:space="preserve"> </w:t>
      </w:r>
      <w:r w:rsidR="00CB3AE4" w:rsidRPr="00CB3AE4">
        <w:rPr>
          <w:rFonts w:cs="Arial"/>
          <w:b/>
          <w:sz w:val="24"/>
          <w:szCs w:val="24"/>
          <w:lang w:val="ru-RU"/>
        </w:rPr>
        <w:t>Весна Миздрак</w:t>
      </w:r>
      <w:r w:rsidR="002065C3" w:rsidRPr="005E01EB">
        <w:rPr>
          <w:rFonts w:cs="Arial"/>
          <w:sz w:val="24"/>
          <w:szCs w:val="24"/>
          <w:lang w:val="ru-RU"/>
        </w:rPr>
        <w:t>.</w:t>
      </w:r>
      <w:r w:rsidR="00EA1021" w:rsidRPr="005E01EB">
        <w:rPr>
          <w:rFonts w:cs="Arial"/>
          <w:sz w:val="24"/>
          <w:szCs w:val="24"/>
          <w:lang w:val="ru-RU"/>
        </w:rPr>
        <w:tab/>
      </w:r>
    </w:p>
    <w:p w:rsidR="003616B5" w:rsidRPr="005E01EB" w:rsidRDefault="00EA1021" w:rsidP="002065C3">
      <w:pPr>
        <w:tabs>
          <w:tab w:val="clear" w:pos="1800"/>
          <w:tab w:val="left" w:pos="1080"/>
        </w:tabs>
        <w:spacing w:after="120"/>
        <w:ind w:firstLine="0"/>
        <w:rPr>
          <w:rFonts w:eastAsia="Arial Unicode MS" w:cs="Arial"/>
          <w:color w:val="000000"/>
          <w:sz w:val="24"/>
          <w:szCs w:val="24"/>
          <w:u w:color="000000"/>
          <w:lang w:val="sr-Cyrl-RS"/>
        </w:rPr>
      </w:pP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ab/>
      </w:r>
      <w:r w:rsidR="004D75BB"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За чланове Радне групе именују се:</w:t>
      </w:r>
    </w:p>
    <w:p w:rsidR="003616B5" w:rsidRPr="005E01EB" w:rsidRDefault="00E15BB0" w:rsidP="003616B5">
      <w:pPr>
        <w:pStyle w:val="ListParagraph"/>
        <w:numPr>
          <w:ilvl w:val="0"/>
          <w:numId w:val="4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Марко Јанковић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A27ADD" w:rsidP="003616B5">
      <w:pPr>
        <w:pStyle w:val="ListParagraph"/>
        <w:numPr>
          <w:ilvl w:val="0"/>
          <w:numId w:val="4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Немања Поповић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A27ADD" w:rsidP="003616B5">
      <w:pPr>
        <w:pStyle w:val="ListParagraph"/>
        <w:numPr>
          <w:ilvl w:val="0"/>
          <w:numId w:val="4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Драгана Одовић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D13E8D" w:rsidP="003616B5">
      <w:pPr>
        <w:pStyle w:val="ListParagraph"/>
        <w:numPr>
          <w:ilvl w:val="0"/>
          <w:numId w:val="4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Весна Стојковић</w:t>
      </w:r>
      <w:r w:rsidR="003616B5" w:rsidRPr="005E01EB">
        <w:rPr>
          <w:rFonts w:cs="Arial"/>
          <w:sz w:val="24"/>
          <w:szCs w:val="24"/>
          <w:lang w:val="ru-RU"/>
        </w:rPr>
        <w:t>;</w:t>
      </w:r>
    </w:p>
    <w:p w:rsidR="003616B5" w:rsidRPr="005E01EB" w:rsidRDefault="006116AC" w:rsidP="003616B5">
      <w:pPr>
        <w:pStyle w:val="ListParagraph"/>
        <w:numPr>
          <w:ilvl w:val="0"/>
          <w:numId w:val="4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 xml:space="preserve">Горан Дилпарић </w:t>
      </w:r>
      <w:r w:rsidR="00F16970" w:rsidRPr="005E01EB">
        <w:rPr>
          <w:rFonts w:cs="Arial"/>
          <w:sz w:val="24"/>
          <w:szCs w:val="24"/>
          <w:lang w:val="ru-RU"/>
        </w:rPr>
        <w:t>и</w:t>
      </w:r>
    </w:p>
    <w:p w:rsidR="003616B5" w:rsidRPr="005E01EB" w:rsidRDefault="00482405" w:rsidP="003616B5">
      <w:pPr>
        <w:pStyle w:val="ListParagraph"/>
        <w:numPr>
          <w:ilvl w:val="0"/>
          <w:numId w:val="4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Нада Јелић</w:t>
      </w:r>
      <w:r w:rsidR="003616B5" w:rsidRPr="005E01EB">
        <w:rPr>
          <w:rFonts w:cs="Arial"/>
          <w:sz w:val="24"/>
          <w:szCs w:val="24"/>
          <w:lang w:val="ru-RU"/>
        </w:rPr>
        <w:t>.</w:t>
      </w:r>
    </w:p>
    <w:p w:rsidR="004D75BB" w:rsidRPr="005E01EB" w:rsidRDefault="004D75BB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</w:p>
    <w:p w:rsidR="004D75BB" w:rsidRPr="005E01EB" w:rsidRDefault="004D75BB" w:rsidP="004D75BB">
      <w:pPr>
        <w:tabs>
          <w:tab w:val="clear" w:pos="1800"/>
          <w:tab w:val="left" w:pos="1080"/>
        </w:tabs>
        <w:spacing w:after="120"/>
        <w:ind w:firstLine="0"/>
        <w:rPr>
          <w:rFonts w:cs="Arial"/>
          <w:bCs/>
          <w:sz w:val="24"/>
          <w:szCs w:val="24"/>
          <w:lang w:val="ru-RU"/>
        </w:rPr>
      </w:pPr>
      <w:r w:rsidRPr="005E01EB">
        <w:rPr>
          <w:rFonts w:cs="Arial"/>
          <w:bCs/>
          <w:sz w:val="24"/>
          <w:szCs w:val="24"/>
          <w:lang w:val="ru-RU"/>
        </w:rPr>
        <w:tab/>
      </w:r>
      <w:r w:rsidR="002065C3" w:rsidRPr="005E01EB">
        <w:rPr>
          <w:rFonts w:cs="Arial"/>
          <w:bCs/>
          <w:sz w:val="24"/>
          <w:szCs w:val="24"/>
          <w:lang w:val="ru-RU"/>
        </w:rPr>
        <w:t>5.</w:t>
      </w:r>
      <w:r w:rsidR="002065C3" w:rsidRPr="005E01EB">
        <w:rPr>
          <w:rFonts w:cs="Arial"/>
          <w:bCs/>
          <w:sz w:val="24"/>
          <w:szCs w:val="24"/>
          <w:lang w:val="ru-RU"/>
        </w:rPr>
        <w:tab/>
      </w:r>
      <w:r w:rsidRPr="005E01EB">
        <w:rPr>
          <w:rFonts w:cs="Arial"/>
          <w:b/>
          <w:bCs/>
          <w:sz w:val="24"/>
          <w:szCs w:val="24"/>
          <w:lang w:val="ru-RU"/>
        </w:rPr>
        <w:t>Радна група за информисање:</w:t>
      </w:r>
      <w:r w:rsidRPr="005E01EB">
        <w:rPr>
          <w:rFonts w:cs="Arial"/>
          <w:bCs/>
          <w:sz w:val="24"/>
          <w:szCs w:val="24"/>
          <w:lang w:val="ru-RU"/>
        </w:rPr>
        <w:t xml:space="preserve"> разматра питања које се тичу информисања јавности о раду Комисије; прати извештавање медија о раду Комисије и с тим у вези </w:t>
      </w:r>
      <w:r w:rsidR="00F4295B" w:rsidRPr="005E01EB">
        <w:rPr>
          <w:rFonts w:cs="Arial"/>
          <w:bCs/>
          <w:sz w:val="24"/>
          <w:szCs w:val="24"/>
          <w:lang w:val="ru-RU"/>
        </w:rPr>
        <w:t>разматра</w:t>
      </w:r>
      <w:r w:rsidRPr="005E01EB">
        <w:rPr>
          <w:rFonts w:cs="Arial"/>
          <w:bCs/>
          <w:sz w:val="24"/>
          <w:szCs w:val="24"/>
          <w:lang w:val="ru-RU"/>
        </w:rPr>
        <w:t xml:space="preserve"> издавање саопштења; предлаже мере за повећање транспарентности рада Комисије и изборног процеса.</w:t>
      </w:r>
    </w:p>
    <w:p w:rsidR="00EA1021" w:rsidRPr="005E01EB" w:rsidRDefault="004D75BB" w:rsidP="00EA1021">
      <w:pPr>
        <w:tabs>
          <w:tab w:val="clear" w:pos="1800"/>
          <w:tab w:val="left" w:pos="1080"/>
        </w:tabs>
        <w:spacing w:after="12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ab/>
      </w:r>
      <w:r w:rsidR="00EA1021" w:rsidRPr="005E01EB">
        <w:rPr>
          <w:rFonts w:cs="Arial"/>
          <w:sz w:val="24"/>
          <w:szCs w:val="24"/>
          <w:lang w:val="ru-RU"/>
        </w:rPr>
        <w:t>За председавајућег Радне групе именује се</w:t>
      </w:r>
      <w:r w:rsidR="00CB3AE4">
        <w:rPr>
          <w:rFonts w:cs="Arial"/>
          <w:sz w:val="24"/>
          <w:szCs w:val="24"/>
          <w:lang w:val="ru-RU"/>
        </w:rPr>
        <w:t xml:space="preserve"> </w:t>
      </w:r>
      <w:r w:rsidR="00CB3AE4" w:rsidRPr="00CB3AE4">
        <w:rPr>
          <w:rFonts w:cs="Arial"/>
          <w:b/>
          <w:sz w:val="24"/>
          <w:szCs w:val="24"/>
          <w:lang w:val="sr-Cyrl-RS"/>
        </w:rPr>
        <w:t>Срђан Зораја</w:t>
      </w:r>
      <w:r w:rsidR="002065C3" w:rsidRPr="005E01EB">
        <w:rPr>
          <w:rFonts w:cs="Arial"/>
          <w:sz w:val="24"/>
          <w:szCs w:val="24"/>
          <w:lang w:val="ru-RU"/>
        </w:rPr>
        <w:t>.</w:t>
      </w:r>
    </w:p>
    <w:p w:rsidR="004D75BB" w:rsidRPr="005E01EB" w:rsidRDefault="00EA1021" w:rsidP="003616B5">
      <w:pPr>
        <w:tabs>
          <w:tab w:val="clear" w:pos="1800"/>
          <w:tab w:val="left" w:pos="1080"/>
        </w:tabs>
        <w:spacing w:after="120"/>
        <w:ind w:firstLine="0"/>
        <w:rPr>
          <w:rFonts w:eastAsia="Arial Unicode MS" w:cs="Arial"/>
          <w:color w:val="000000"/>
          <w:sz w:val="24"/>
          <w:szCs w:val="24"/>
          <w:u w:color="000000"/>
          <w:lang w:val="sr-Cyrl-RS"/>
        </w:rPr>
      </w:pPr>
      <w:r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ab/>
      </w:r>
      <w:r w:rsidR="004D75BB" w:rsidRPr="005E01EB">
        <w:rPr>
          <w:rFonts w:eastAsia="Arial Unicode MS" w:cs="Arial"/>
          <w:color w:val="000000"/>
          <w:sz w:val="24"/>
          <w:szCs w:val="24"/>
          <w:u w:color="000000"/>
          <w:lang w:val="sr-Cyrl-RS"/>
        </w:rPr>
        <w:t>За чланове Радне групе именују се:</w:t>
      </w:r>
    </w:p>
    <w:p w:rsidR="0055512D" w:rsidRPr="005E01EB" w:rsidRDefault="0055512D" w:rsidP="0055512D">
      <w:pPr>
        <w:pStyle w:val="ListParagraph"/>
        <w:numPr>
          <w:ilvl w:val="0"/>
          <w:numId w:val="3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Маја Пејчић;</w:t>
      </w:r>
    </w:p>
    <w:p w:rsidR="00CD129B" w:rsidRPr="005E01EB" w:rsidRDefault="00CD129B" w:rsidP="002065C3">
      <w:pPr>
        <w:pStyle w:val="ListParagraph"/>
        <w:numPr>
          <w:ilvl w:val="0"/>
          <w:numId w:val="3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Вељко Перовић;</w:t>
      </w:r>
    </w:p>
    <w:p w:rsidR="00BB1DB6" w:rsidRPr="005E01EB" w:rsidRDefault="00BB1DB6" w:rsidP="002065C3">
      <w:pPr>
        <w:pStyle w:val="ListParagraph"/>
        <w:numPr>
          <w:ilvl w:val="0"/>
          <w:numId w:val="3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Марко Кулић;</w:t>
      </w:r>
    </w:p>
    <w:p w:rsidR="003616B5" w:rsidRPr="005E01EB" w:rsidRDefault="00D838E0" w:rsidP="002065C3">
      <w:pPr>
        <w:pStyle w:val="ListParagraph"/>
        <w:numPr>
          <w:ilvl w:val="0"/>
          <w:numId w:val="3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Владимир Јестратијевић</w:t>
      </w:r>
      <w:r w:rsidR="00BB1DB6" w:rsidRPr="005E01EB">
        <w:rPr>
          <w:rFonts w:cs="Arial"/>
          <w:sz w:val="24"/>
          <w:szCs w:val="24"/>
          <w:lang w:val="ru-RU"/>
        </w:rPr>
        <w:t xml:space="preserve"> и</w:t>
      </w:r>
    </w:p>
    <w:p w:rsidR="003616B5" w:rsidRPr="005E01EB" w:rsidRDefault="00F1479A" w:rsidP="003616B5">
      <w:pPr>
        <w:pStyle w:val="ListParagraph"/>
        <w:numPr>
          <w:ilvl w:val="0"/>
          <w:numId w:val="3"/>
        </w:numPr>
        <w:tabs>
          <w:tab w:val="clear" w:pos="1800"/>
        </w:tabs>
        <w:spacing w:after="160" w:line="259" w:lineRule="auto"/>
        <w:jc w:val="left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ru-RU"/>
        </w:rPr>
        <w:t>Бела Буташ</w:t>
      </w:r>
      <w:r w:rsidR="00BB1DB6" w:rsidRPr="005E01EB">
        <w:rPr>
          <w:rFonts w:cs="Arial"/>
          <w:sz w:val="24"/>
          <w:szCs w:val="24"/>
          <w:lang w:val="ru-RU"/>
        </w:rPr>
        <w:t>.</w:t>
      </w:r>
    </w:p>
    <w:p w:rsidR="00C064CA" w:rsidRPr="005E01EB" w:rsidRDefault="00C064CA" w:rsidP="002065C3">
      <w:pPr>
        <w:pStyle w:val="ListParagraph"/>
        <w:tabs>
          <w:tab w:val="clear" w:pos="1800"/>
          <w:tab w:val="left" w:pos="1080"/>
          <w:tab w:val="left" w:pos="1170"/>
          <w:tab w:val="left" w:pos="1440"/>
        </w:tabs>
        <w:spacing w:after="120"/>
        <w:ind w:left="0" w:firstLine="0"/>
        <w:rPr>
          <w:rFonts w:cs="Arial"/>
          <w:sz w:val="24"/>
          <w:szCs w:val="24"/>
          <w:lang w:val="sr-Cyrl-RS"/>
        </w:rPr>
      </w:pPr>
    </w:p>
    <w:p w:rsidR="004D75BB" w:rsidRPr="005E01EB" w:rsidRDefault="004D75BB" w:rsidP="002065C3">
      <w:pPr>
        <w:pStyle w:val="ListParagraph"/>
        <w:tabs>
          <w:tab w:val="clear" w:pos="1800"/>
          <w:tab w:val="left" w:pos="1080"/>
          <w:tab w:val="left" w:pos="1170"/>
          <w:tab w:val="left" w:pos="1440"/>
        </w:tabs>
        <w:spacing w:after="120"/>
        <w:ind w:left="0" w:firstLine="0"/>
        <w:rPr>
          <w:rFonts w:cs="Arial"/>
          <w:sz w:val="24"/>
          <w:szCs w:val="24"/>
          <w:lang w:val="sr-Cyrl-RS"/>
        </w:rPr>
      </w:pPr>
      <w:r w:rsidRPr="005E01EB">
        <w:rPr>
          <w:rFonts w:cs="Arial"/>
          <w:sz w:val="24"/>
          <w:szCs w:val="24"/>
          <w:lang w:val="sr-Cyrl-RS"/>
        </w:rPr>
        <w:tab/>
      </w:r>
      <w:r w:rsidR="008E0973" w:rsidRPr="005E01EB">
        <w:rPr>
          <w:rFonts w:cs="Arial"/>
          <w:sz w:val="24"/>
          <w:szCs w:val="24"/>
          <w:lang w:val="sr-Cyrl-RS"/>
        </w:rPr>
        <w:t>6</w:t>
      </w:r>
      <w:r w:rsidR="002065C3" w:rsidRPr="005E01EB">
        <w:rPr>
          <w:rFonts w:cs="Arial"/>
          <w:sz w:val="24"/>
          <w:szCs w:val="24"/>
          <w:lang w:val="sr-Cyrl-RS"/>
        </w:rPr>
        <w:t>.</w:t>
      </w:r>
      <w:r w:rsidR="002065C3" w:rsidRPr="005E01EB">
        <w:rPr>
          <w:rFonts w:cs="Arial"/>
          <w:sz w:val="24"/>
          <w:szCs w:val="24"/>
          <w:lang w:val="sr-Cyrl-RS"/>
        </w:rPr>
        <w:tab/>
      </w:r>
      <w:r w:rsidRPr="005E01EB">
        <w:rPr>
          <w:rFonts w:cs="Arial"/>
          <w:sz w:val="24"/>
          <w:szCs w:val="24"/>
          <w:lang w:val="sr-Cyrl-RS"/>
        </w:rPr>
        <w:t>О обављању стручних послова у вези са сазивањем и одржавањем седница радне групе стара се секретар радне групе.</w:t>
      </w:r>
    </w:p>
    <w:p w:rsidR="004D75BB" w:rsidRPr="005E01EB" w:rsidRDefault="004D75BB" w:rsidP="004D75BB">
      <w:pPr>
        <w:pStyle w:val="ListParagraph"/>
        <w:tabs>
          <w:tab w:val="left" w:pos="1080"/>
          <w:tab w:val="left" w:pos="1170"/>
        </w:tabs>
        <w:spacing w:after="120"/>
        <w:ind w:left="0" w:firstLine="0"/>
        <w:rPr>
          <w:rFonts w:cs="Arial"/>
          <w:sz w:val="24"/>
          <w:szCs w:val="24"/>
          <w:lang w:val="sr-Cyrl-RS"/>
        </w:rPr>
      </w:pPr>
    </w:p>
    <w:p w:rsidR="004D75BB" w:rsidRPr="005E01EB" w:rsidRDefault="004D75BB" w:rsidP="004D75BB">
      <w:pPr>
        <w:pStyle w:val="ListParagraph"/>
        <w:tabs>
          <w:tab w:val="left" w:pos="1080"/>
        </w:tabs>
        <w:spacing w:after="120"/>
        <w:ind w:left="0" w:firstLine="0"/>
        <w:rPr>
          <w:rFonts w:cs="Arial"/>
          <w:sz w:val="24"/>
          <w:szCs w:val="24"/>
          <w:lang w:val="sr-Cyrl-RS"/>
        </w:rPr>
      </w:pPr>
      <w:r w:rsidRPr="005E01EB">
        <w:rPr>
          <w:rFonts w:cs="Arial"/>
          <w:sz w:val="24"/>
          <w:szCs w:val="24"/>
          <w:lang w:val="sr-Cyrl-RS"/>
        </w:rPr>
        <w:tab/>
        <w:t xml:space="preserve">Секретара радне групе именује секретар </w:t>
      </w:r>
      <w:r w:rsidR="00BD135C" w:rsidRPr="005E01EB">
        <w:rPr>
          <w:rFonts w:cs="Arial"/>
          <w:sz w:val="24"/>
          <w:szCs w:val="24"/>
          <w:lang w:val="sr-Cyrl-RS"/>
        </w:rPr>
        <w:t xml:space="preserve">Комисије </w:t>
      </w:r>
      <w:r w:rsidRPr="005E01EB">
        <w:rPr>
          <w:rFonts w:cs="Arial"/>
          <w:sz w:val="24"/>
          <w:szCs w:val="24"/>
          <w:lang w:val="sr-Cyrl-RS"/>
        </w:rPr>
        <w:t>из реда запослених у Служби Народне скупштине.</w:t>
      </w:r>
    </w:p>
    <w:p w:rsidR="00BD135C" w:rsidRPr="005E01EB" w:rsidRDefault="00BD135C" w:rsidP="004D75BB">
      <w:pPr>
        <w:pStyle w:val="ListParagraph"/>
        <w:tabs>
          <w:tab w:val="left" w:pos="1080"/>
        </w:tabs>
        <w:spacing w:after="120"/>
        <w:ind w:left="0" w:firstLine="0"/>
        <w:rPr>
          <w:rFonts w:cs="Arial"/>
          <w:sz w:val="24"/>
          <w:szCs w:val="24"/>
          <w:lang w:val="ru-RU"/>
        </w:rPr>
      </w:pPr>
    </w:p>
    <w:p w:rsidR="004D75BB" w:rsidRPr="005E01EB" w:rsidRDefault="00BD135C" w:rsidP="00482405">
      <w:pPr>
        <w:pStyle w:val="ListParagraph"/>
        <w:tabs>
          <w:tab w:val="clear" w:pos="1800"/>
          <w:tab w:val="left" w:pos="1080"/>
          <w:tab w:val="left" w:pos="1170"/>
          <w:tab w:val="left" w:pos="1440"/>
        </w:tabs>
        <w:spacing w:after="120"/>
        <w:ind w:left="0" w:firstLine="0"/>
        <w:rPr>
          <w:rFonts w:cs="Arial"/>
          <w:sz w:val="24"/>
          <w:szCs w:val="24"/>
          <w:lang w:val="sr-Cyrl-RS"/>
        </w:rPr>
      </w:pPr>
      <w:r w:rsidRPr="005E01EB">
        <w:rPr>
          <w:rFonts w:cs="Arial"/>
          <w:sz w:val="24"/>
          <w:szCs w:val="24"/>
          <w:lang w:val="sr-Cyrl-RS"/>
        </w:rPr>
        <w:tab/>
      </w:r>
      <w:r w:rsidR="00482405" w:rsidRPr="005E01EB">
        <w:rPr>
          <w:rFonts w:cs="Arial"/>
          <w:sz w:val="24"/>
          <w:szCs w:val="24"/>
          <w:lang w:val="sr-Cyrl-RS"/>
        </w:rPr>
        <w:t>7</w:t>
      </w:r>
      <w:r w:rsidR="002065C3" w:rsidRPr="005E01EB">
        <w:rPr>
          <w:rFonts w:cs="Arial"/>
          <w:sz w:val="24"/>
          <w:szCs w:val="24"/>
          <w:lang w:val="sr-Cyrl-RS"/>
        </w:rPr>
        <w:t>.</w:t>
      </w:r>
      <w:r w:rsidR="002065C3" w:rsidRPr="005E01EB">
        <w:rPr>
          <w:rFonts w:cs="Arial"/>
          <w:sz w:val="24"/>
          <w:szCs w:val="24"/>
          <w:lang w:val="sr-Cyrl-RS"/>
        </w:rPr>
        <w:tab/>
      </w:r>
      <w:r w:rsidR="004D75BB" w:rsidRPr="005E01EB">
        <w:rPr>
          <w:rFonts w:cs="Arial"/>
          <w:sz w:val="24"/>
          <w:szCs w:val="24"/>
          <w:lang w:val="sr-Cyrl-RS"/>
        </w:rPr>
        <w:t>Ова одлука ступа на снагу даном доношења.</w:t>
      </w:r>
    </w:p>
    <w:p w:rsidR="00BD135C" w:rsidRPr="005E01EB" w:rsidRDefault="00BD135C" w:rsidP="00622976">
      <w:pPr>
        <w:tabs>
          <w:tab w:val="clear" w:pos="1800"/>
        </w:tabs>
        <w:spacing w:after="0"/>
        <w:ind w:firstLine="0"/>
        <w:rPr>
          <w:rFonts w:cs="Arial"/>
          <w:sz w:val="24"/>
          <w:szCs w:val="24"/>
          <w:lang w:val="sr-Cyrl-RS"/>
        </w:rPr>
      </w:pPr>
    </w:p>
    <w:p w:rsidR="004D75BB" w:rsidRPr="003C276D" w:rsidRDefault="004D75BB" w:rsidP="00622976">
      <w:pPr>
        <w:tabs>
          <w:tab w:val="clear" w:pos="1800"/>
        </w:tabs>
        <w:spacing w:after="0"/>
        <w:ind w:firstLine="0"/>
        <w:rPr>
          <w:rFonts w:cs="Arial"/>
          <w:sz w:val="24"/>
          <w:szCs w:val="24"/>
          <w:lang w:val="ru-RU"/>
        </w:rPr>
      </w:pPr>
      <w:r w:rsidRPr="005E01EB">
        <w:rPr>
          <w:rFonts w:cs="Arial"/>
          <w:sz w:val="24"/>
          <w:szCs w:val="24"/>
          <w:lang w:val="sr-Cyrl-RS"/>
        </w:rPr>
        <w:t xml:space="preserve">02 Број: </w:t>
      </w:r>
      <w:r w:rsidR="0058734A">
        <w:rPr>
          <w:rFonts w:cs="Arial"/>
          <w:sz w:val="24"/>
          <w:szCs w:val="24"/>
          <w:lang w:val="sr-Cyrl-RS"/>
        </w:rPr>
        <w:t>013-7/21</w:t>
      </w:r>
    </w:p>
    <w:p w:rsidR="004D75BB" w:rsidRPr="005E01EB" w:rsidRDefault="004D75BB" w:rsidP="00622976">
      <w:pPr>
        <w:tabs>
          <w:tab w:val="clear" w:pos="1800"/>
        </w:tabs>
        <w:spacing w:after="480"/>
        <w:ind w:firstLine="0"/>
        <w:rPr>
          <w:rFonts w:cs="Arial"/>
          <w:sz w:val="24"/>
          <w:szCs w:val="24"/>
          <w:lang w:val="sr-Cyrl-RS"/>
        </w:rPr>
      </w:pPr>
      <w:r w:rsidRPr="005E01EB">
        <w:rPr>
          <w:rFonts w:cs="Arial"/>
          <w:sz w:val="24"/>
          <w:szCs w:val="24"/>
          <w:lang w:val="sr-Cyrl-RS"/>
        </w:rPr>
        <w:t>У Београду,</w:t>
      </w:r>
      <w:r w:rsidR="002D571C" w:rsidRPr="003C276D">
        <w:rPr>
          <w:rFonts w:cs="Arial"/>
          <w:sz w:val="24"/>
          <w:szCs w:val="24"/>
          <w:lang w:val="ru-RU"/>
        </w:rPr>
        <w:t xml:space="preserve"> </w:t>
      </w:r>
      <w:r w:rsidR="002D571C" w:rsidRPr="005E01EB">
        <w:rPr>
          <w:rFonts w:cs="Arial"/>
          <w:sz w:val="24"/>
          <w:szCs w:val="24"/>
          <w:lang w:val="sr-Cyrl-RS"/>
        </w:rPr>
        <w:t>1</w:t>
      </w:r>
      <w:r w:rsidR="001C40A1" w:rsidRPr="003C276D">
        <w:rPr>
          <w:rFonts w:cs="Arial"/>
          <w:sz w:val="24"/>
          <w:szCs w:val="24"/>
          <w:lang w:val="ru-RU"/>
        </w:rPr>
        <w:t>1</w:t>
      </w:r>
      <w:r w:rsidRPr="005E01EB">
        <w:rPr>
          <w:rFonts w:cs="Arial"/>
          <w:sz w:val="24"/>
          <w:szCs w:val="24"/>
          <w:lang w:val="sr-Cyrl-RS"/>
        </w:rPr>
        <w:t xml:space="preserve">. </w:t>
      </w:r>
      <w:r w:rsidR="002D571C" w:rsidRPr="005E01EB">
        <w:rPr>
          <w:rFonts w:cs="Arial"/>
          <w:sz w:val="24"/>
          <w:szCs w:val="24"/>
          <w:lang w:val="sr-Cyrl-RS"/>
        </w:rPr>
        <w:t>фебруара 2021</w:t>
      </w:r>
      <w:r w:rsidRPr="005E01EB">
        <w:rPr>
          <w:rFonts w:cs="Arial"/>
          <w:sz w:val="24"/>
          <w:szCs w:val="24"/>
          <w:lang w:val="sr-Cyrl-RS"/>
        </w:rPr>
        <w:t>. године</w:t>
      </w:r>
    </w:p>
    <w:p w:rsidR="00622976" w:rsidRDefault="004D75BB" w:rsidP="00622976">
      <w:pPr>
        <w:pStyle w:val="ListParagraph"/>
        <w:tabs>
          <w:tab w:val="clear" w:pos="1800"/>
        </w:tabs>
        <w:spacing w:after="480"/>
        <w:ind w:left="0" w:firstLine="0"/>
        <w:contextualSpacing w:val="0"/>
        <w:jc w:val="center"/>
        <w:rPr>
          <w:rFonts w:cs="Arial"/>
          <w:b/>
          <w:spacing w:val="8"/>
          <w:sz w:val="24"/>
          <w:szCs w:val="24"/>
          <w:lang w:val="sr-Cyrl-RS"/>
        </w:rPr>
      </w:pPr>
      <w:r w:rsidRPr="001F6B29">
        <w:rPr>
          <w:rFonts w:cs="Arial"/>
          <w:b/>
          <w:spacing w:val="8"/>
          <w:sz w:val="24"/>
          <w:szCs w:val="24"/>
          <w:lang w:val="sr-Cyrl-RS"/>
        </w:rPr>
        <w:t>РЕПУБЛИЧКА ИЗБОРНА КОМИСИЈА</w:t>
      </w:r>
    </w:p>
    <w:p w:rsidR="00622976" w:rsidRPr="005E01EB" w:rsidRDefault="00622976" w:rsidP="006C5310">
      <w:pPr>
        <w:pStyle w:val="ListParagraph"/>
        <w:tabs>
          <w:tab w:val="clear" w:pos="1800"/>
          <w:tab w:val="center" w:pos="6480"/>
        </w:tabs>
        <w:spacing w:after="0"/>
        <w:ind w:left="0" w:firstLine="0"/>
        <w:contextualSpacing w:val="0"/>
        <w:rPr>
          <w:rFonts w:cs="Arial"/>
          <w:b/>
          <w:spacing w:val="8"/>
          <w:sz w:val="24"/>
          <w:szCs w:val="24"/>
          <w:lang w:val="sr-Cyrl-RS"/>
        </w:rPr>
      </w:pPr>
      <w:r>
        <w:rPr>
          <w:rFonts w:cs="Arial"/>
          <w:spacing w:val="8"/>
          <w:sz w:val="24"/>
          <w:szCs w:val="24"/>
          <w:lang w:val="sr-Cyrl-RS"/>
        </w:rPr>
        <w:tab/>
      </w:r>
      <w:r w:rsidRPr="005E01EB">
        <w:rPr>
          <w:rFonts w:cs="Arial"/>
          <w:spacing w:val="8"/>
          <w:sz w:val="24"/>
          <w:szCs w:val="24"/>
          <w:lang w:val="sr-Cyrl-RS"/>
        </w:rPr>
        <w:t>ПРЕДСЕДНИК</w:t>
      </w:r>
    </w:p>
    <w:p w:rsidR="00130DE1" w:rsidRPr="005E01EB" w:rsidRDefault="00622976" w:rsidP="00622976">
      <w:pPr>
        <w:pStyle w:val="ListParagraph"/>
        <w:tabs>
          <w:tab w:val="clear" w:pos="1800"/>
          <w:tab w:val="center" w:pos="6480"/>
        </w:tabs>
        <w:ind w:left="0" w:firstLine="0"/>
        <w:contextualSpacing w:val="0"/>
        <w:rPr>
          <w:rFonts w:cs="Arial"/>
          <w:spacing w:val="8"/>
          <w:sz w:val="24"/>
          <w:szCs w:val="24"/>
        </w:rPr>
      </w:pPr>
      <w:r w:rsidRPr="005E01EB">
        <w:rPr>
          <w:rFonts w:cs="Arial"/>
          <w:spacing w:val="8"/>
          <w:sz w:val="24"/>
          <w:szCs w:val="24"/>
          <w:lang w:val="sr-Cyrl-RS"/>
        </w:rPr>
        <w:tab/>
        <w:t>Владимир Димитријевић</w:t>
      </w:r>
    </w:p>
    <w:sectPr w:rsidR="00130DE1" w:rsidRPr="005E01EB" w:rsidSect="003C276D">
      <w:headerReference w:type="default" r:id="rId8"/>
      <w:pgSz w:w="12240" w:h="15840"/>
      <w:pgMar w:top="1440" w:right="1800" w:bottom="1701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9C" w:rsidRDefault="00D4749C" w:rsidP="004D75BB">
      <w:pPr>
        <w:spacing w:after="0"/>
      </w:pPr>
      <w:r>
        <w:separator/>
      </w:r>
    </w:p>
  </w:endnote>
  <w:endnote w:type="continuationSeparator" w:id="0">
    <w:p w:rsidR="00D4749C" w:rsidRDefault="00D4749C" w:rsidP="004D75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9C" w:rsidRDefault="00D4749C" w:rsidP="004D75BB">
      <w:pPr>
        <w:spacing w:after="0"/>
      </w:pPr>
      <w:r>
        <w:separator/>
      </w:r>
    </w:p>
  </w:footnote>
  <w:footnote w:type="continuationSeparator" w:id="0">
    <w:p w:rsidR="00D4749C" w:rsidRDefault="00D4749C" w:rsidP="004D75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543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5BB" w:rsidRDefault="004D75BB" w:rsidP="004D75BB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5BB" w:rsidRDefault="004D75BB" w:rsidP="004D75BB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0C9"/>
    <w:multiLevelType w:val="hybridMultilevel"/>
    <w:tmpl w:val="1E7A7DA8"/>
    <w:lvl w:ilvl="0" w:tplc="1110067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C604A22"/>
    <w:multiLevelType w:val="hybridMultilevel"/>
    <w:tmpl w:val="66CC274A"/>
    <w:lvl w:ilvl="0" w:tplc="E810376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1BB1117"/>
    <w:multiLevelType w:val="hybridMultilevel"/>
    <w:tmpl w:val="43C0881A"/>
    <w:lvl w:ilvl="0" w:tplc="4DCAB81A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A20D4"/>
    <w:multiLevelType w:val="hybridMultilevel"/>
    <w:tmpl w:val="9628E7BE"/>
    <w:lvl w:ilvl="0" w:tplc="7EE6B49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56426A43"/>
    <w:multiLevelType w:val="hybridMultilevel"/>
    <w:tmpl w:val="8A28A40E"/>
    <w:lvl w:ilvl="0" w:tplc="3E300DD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64D75384"/>
    <w:multiLevelType w:val="hybridMultilevel"/>
    <w:tmpl w:val="C7685848"/>
    <w:lvl w:ilvl="0" w:tplc="43323ADA">
      <w:start w:val="1"/>
      <w:numFmt w:val="decimal"/>
      <w:lvlText w:val="%1)"/>
      <w:lvlJc w:val="left"/>
      <w:pPr>
        <w:ind w:left="1635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7C023B9F"/>
    <w:multiLevelType w:val="hybridMultilevel"/>
    <w:tmpl w:val="190C2182"/>
    <w:lvl w:ilvl="0" w:tplc="4428106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lvl w:ilvl="0" w:tplc="7EE6B49E">
        <w:start w:val="1"/>
        <w:numFmt w:val="decimal"/>
        <w:lvlText w:val="%1)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B"/>
    <w:rsid w:val="00095263"/>
    <w:rsid w:val="001C40A1"/>
    <w:rsid w:val="002065C3"/>
    <w:rsid w:val="002511B8"/>
    <w:rsid w:val="00287C7E"/>
    <w:rsid w:val="00287DD4"/>
    <w:rsid w:val="00294206"/>
    <w:rsid w:val="002D15C6"/>
    <w:rsid w:val="002D571C"/>
    <w:rsid w:val="00307223"/>
    <w:rsid w:val="00344E64"/>
    <w:rsid w:val="003616B5"/>
    <w:rsid w:val="00375209"/>
    <w:rsid w:val="003C276D"/>
    <w:rsid w:val="003D701C"/>
    <w:rsid w:val="00482405"/>
    <w:rsid w:val="004D75BB"/>
    <w:rsid w:val="0055512D"/>
    <w:rsid w:val="00585520"/>
    <w:rsid w:val="0058734A"/>
    <w:rsid w:val="005A0D39"/>
    <w:rsid w:val="005A1585"/>
    <w:rsid w:val="005D4D56"/>
    <w:rsid w:val="005E01EB"/>
    <w:rsid w:val="0060185B"/>
    <w:rsid w:val="006116AC"/>
    <w:rsid w:val="006118B7"/>
    <w:rsid w:val="00622976"/>
    <w:rsid w:val="00671F1D"/>
    <w:rsid w:val="00691490"/>
    <w:rsid w:val="006C5310"/>
    <w:rsid w:val="00737CE4"/>
    <w:rsid w:val="00747E3B"/>
    <w:rsid w:val="00756264"/>
    <w:rsid w:val="00817095"/>
    <w:rsid w:val="008C148C"/>
    <w:rsid w:val="008E0973"/>
    <w:rsid w:val="0091514D"/>
    <w:rsid w:val="00971E46"/>
    <w:rsid w:val="009D1759"/>
    <w:rsid w:val="00A27ADD"/>
    <w:rsid w:val="00A95600"/>
    <w:rsid w:val="00AB6EAE"/>
    <w:rsid w:val="00B13C3A"/>
    <w:rsid w:val="00BB1DB6"/>
    <w:rsid w:val="00BD135C"/>
    <w:rsid w:val="00C064CA"/>
    <w:rsid w:val="00CB3AE4"/>
    <w:rsid w:val="00CB5E29"/>
    <w:rsid w:val="00CD129B"/>
    <w:rsid w:val="00D13E8D"/>
    <w:rsid w:val="00D4749C"/>
    <w:rsid w:val="00D838E0"/>
    <w:rsid w:val="00E15BB0"/>
    <w:rsid w:val="00E739DF"/>
    <w:rsid w:val="00EA1021"/>
    <w:rsid w:val="00F1479A"/>
    <w:rsid w:val="00F16970"/>
    <w:rsid w:val="00F26025"/>
    <w:rsid w:val="00F4295B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B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4D75BB"/>
    <w:pPr>
      <w:keepNext/>
      <w:tabs>
        <w:tab w:val="clear" w:pos="1800"/>
        <w:tab w:val="left" w:pos="1080"/>
      </w:tabs>
      <w:spacing w:before="120" w:after="120"/>
      <w:ind w:left="720" w:right="720" w:firstLine="0"/>
      <w:jc w:val="center"/>
    </w:pPr>
    <w:rPr>
      <w:b/>
      <w:lang w:val="sr-Cyrl-CS"/>
    </w:rPr>
  </w:style>
  <w:style w:type="paragraph" w:styleId="ListParagraph">
    <w:name w:val="List Paragraph"/>
    <w:basedOn w:val="Normal"/>
    <w:uiPriority w:val="34"/>
    <w:qFormat/>
    <w:rsid w:val="004D75BB"/>
    <w:pPr>
      <w:ind w:left="720"/>
      <w:contextualSpacing/>
    </w:pPr>
  </w:style>
  <w:style w:type="table" w:styleId="TableGrid">
    <w:name w:val="Table Grid"/>
    <w:basedOn w:val="TableNormal"/>
    <w:uiPriority w:val="59"/>
    <w:rsid w:val="004D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5B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75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D75B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75BB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5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B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4D75BB"/>
    <w:pPr>
      <w:keepNext/>
      <w:tabs>
        <w:tab w:val="clear" w:pos="1800"/>
        <w:tab w:val="left" w:pos="1080"/>
      </w:tabs>
      <w:spacing w:before="120" w:after="120"/>
      <w:ind w:left="720" w:right="720" w:firstLine="0"/>
      <w:jc w:val="center"/>
    </w:pPr>
    <w:rPr>
      <w:b/>
      <w:lang w:val="sr-Cyrl-CS"/>
    </w:rPr>
  </w:style>
  <w:style w:type="paragraph" w:styleId="ListParagraph">
    <w:name w:val="List Paragraph"/>
    <w:basedOn w:val="Normal"/>
    <w:uiPriority w:val="34"/>
    <w:qFormat/>
    <w:rsid w:val="004D75BB"/>
    <w:pPr>
      <w:ind w:left="720"/>
      <w:contextualSpacing/>
    </w:pPr>
  </w:style>
  <w:style w:type="table" w:styleId="TableGrid">
    <w:name w:val="Table Grid"/>
    <w:basedOn w:val="TableNormal"/>
    <w:uiPriority w:val="59"/>
    <w:rsid w:val="004D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5B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75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D75B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75BB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Zeljković</dc:creator>
  <cp:lastModifiedBy>Milos Prosic</cp:lastModifiedBy>
  <cp:revision>26</cp:revision>
  <cp:lastPrinted>2020-02-24T10:22:00Z</cp:lastPrinted>
  <dcterms:created xsi:type="dcterms:W3CDTF">2021-02-08T13:04:00Z</dcterms:created>
  <dcterms:modified xsi:type="dcterms:W3CDTF">2021-02-12T09:51:00Z</dcterms:modified>
</cp:coreProperties>
</file>